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center"/>
        <w:rPr>
          <w:rFonts w:hint="eastAsia" w:ascii="仿宋" w:hAnsi="仿宋" w:eastAsia="仿宋" w:cs="宋体"/>
          <w:color w:val="000000"/>
          <w:kern w:val="0"/>
          <w:sz w:val="32"/>
          <w:szCs w:val="32"/>
        </w:rPr>
      </w:pPr>
    </w:p>
    <w:p>
      <w:pPr>
        <w:widowControl/>
        <w:snapToGrid w:val="0"/>
        <w:spacing w:line="480" w:lineRule="atLeast"/>
        <w:jc w:val="center"/>
        <w:rPr>
          <w:rFonts w:hint="eastAsia" w:ascii="仿宋" w:hAnsi="仿宋" w:eastAsia="仿宋" w:cs="宋体"/>
          <w:color w:val="000000"/>
          <w:kern w:val="0"/>
          <w:sz w:val="32"/>
          <w:szCs w:val="32"/>
        </w:rPr>
      </w:pPr>
      <w:r>
        <w:rPr>
          <w:rFonts w:ascii="Times New Roman" w:hAnsi="Times New Roman" w:eastAsia="宋体" w:cs="Times New Roman"/>
          <w:szCs w:val="24"/>
        </w:rPr>
        <w:pict>
          <v:shape id="艺术字 6" o:spid="_x0000_s1026" o:spt="136" type="#_x0000_t136" style="position:absolute;left:0pt;margin-left:-18pt;margin-top:-2.65pt;height:93.6pt;width:459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text-align:center;"/>
            <w10:wrap type="square"/>
          </v:shape>
        </w:pict>
      </w:r>
      <w:r>
        <w:rPr>
          <w:rFonts w:hint="eastAsia" w:ascii="仿宋" w:hAnsi="仿宋" w:eastAsia="仿宋" w:cs="宋体"/>
          <w:color w:val="000000"/>
          <w:kern w:val="0"/>
          <w:sz w:val="32"/>
          <w:szCs w:val="32"/>
        </w:rPr>
        <w:t>校学发[202</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103</w:t>
      </w:r>
      <w:bookmarkStart w:id="0" w:name="_GoBack"/>
      <w:bookmarkEnd w:id="0"/>
      <w:r>
        <w:rPr>
          <w:rFonts w:hint="eastAsia" w:ascii="仿宋" w:hAnsi="仿宋" w:eastAsia="仿宋" w:cs="宋体"/>
          <w:color w:val="000000"/>
          <w:kern w:val="0"/>
          <w:sz w:val="32"/>
          <w:szCs w:val="32"/>
        </w:rPr>
        <w:t>号</w:t>
      </w:r>
    </w:p>
    <w:p>
      <w:pPr>
        <w:widowControl/>
        <w:snapToGrid w:val="0"/>
        <w:spacing w:line="480" w:lineRule="atLeast"/>
        <w:jc w:val="center"/>
        <w:rPr>
          <w:rFonts w:hint="eastAsia" w:ascii="仿宋" w:hAnsi="仿宋" w:eastAsia="仿宋" w:cs="宋体"/>
          <w:color w:val="000000"/>
          <w:kern w:val="0"/>
          <w:sz w:val="32"/>
          <w:szCs w:val="32"/>
        </w:rPr>
      </w:pPr>
      <w:r>
        <w:rPr>
          <w:rFonts w:ascii="仿宋_GB2312" w:hAnsi="Verdana" w:eastAsia="宋体" w:cs="宋体"/>
          <w:b/>
          <w:sz w:val="24"/>
          <w:szCs w:val="24"/>
        </w:rPr>
        <mc:AlternateContent>
          <mc:Choice Requires="wps">
            <w:drawing>
              <wp:anchor distT="0" distB="0" distL="114300" distR="114300" simplePos="0" relativeHeight="251660288" behindDoc="0" locked="0" layoutInCell="1" allowOverlap="1">
                <wp:simplePos x="0" y="0"/>
                <wp:positionH relativeFrom="column">
                  <wp:posOffset>-318135</wp:posOffset>
                </wp:positionH>
                <wp:positionV relativeFrom="paragraph">
                  <wp:posOffset>189230</wp:posOffset>
                </wp:positionV>
                <wp:extent cx="6172200" cy="0"/>
                <wp:effectExtent l="0" t="19050" r="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25.05pt;margin-top:14.9pt;height:0pt;width:486pt;z-index:251660288;mso-width-relative:page;mso-height-relative:page;" filled="f" stroked="t" coordsize="21600,21600" o:gfxdata="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K&#10;aXzQ2gAAAAkBAAAPAAAAAAAAAAEAIAAAACIAAABkcnMvZG93bnJldi54bWxQSwECFAAUAAAACACH&#10;TuJAMPkN1ekBAAC5AwAADgAAAAAAAAABACAAAAApAQAAZHJzL2Uyb0RvYy54bWxQSwUGAAAAAAYA&#10;BgBZAQAAhAUAAAAA&#10;">
                <v:fill on="f" focussize="0,0"/>
                <v:stroke weight="3pt" color="#FF0000" joinstyle="round"/>
                <v:imagedata o:title=""/>
                <o:lock v:ext="edit" aspectratio="f"/>
              </v:line>
            </w:pict>
          </mc:Fallback>
        </mc:AlternateContent>
      </w:r>
    </w:p>
    <w:p>
      <w:pPr>
        <w:spacing w:line="220" w:lineRule="atLeast"/>
        <w:jc w:val="center"/>
        <w:rPr>
          <w:b/>
          <w:sz w:val="36"/>
        </w:rPr>
      </w:pPr>
      <w:r>
        <w:rPr>
          <w:rFonts w:hint="eastAsia"/>
          <w:b/>
          <w:sz w:val="36"/>
        </w:rPr>
        <w:t>学生宿舍突发事件应对处置管理办法</w:t>
      </w:r>
    </w:p>
    <w:p>
      <w:pPr>
        <w:pStyle w:val="4"/>
        <w:shd w:val="clear" w:color="auto" w:fill="FFFFFF"/>
        <w:spacing w:before="0" w:beforeAutospacing="0" w:after="0" w:afterAutospacing="0" w:line="460" w:lineRule="exact"/>
        <w:jc w:val="center"/>
        <w:rPr>
          <w:rFonts w:ascii="仿宋" w:hAnsi="仿宋" w:eastAsia="仿宋"/>
          <w:spacing w:val="8"/>
          <w:sz w:val="28"/>
          <w:szCs w:val="28"/>
        </w:rPr>
      </w:pP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为加强学生宿舍管理，第一时间处置学生宿舍内发生的各类突发事项，确保学生人身、财产安全，根据《湘潭医卫职业技术学院学生宿舍管理办法》文件精神，结合我校学生宿舍管理工作实际，特制定本办法。</w:t>
      </w:r>
    </w:p>
    <w:p>
      <w:pPr>
        <w:pStyle w:val="4"/>
        <w:shd w:val="clear" w:color="auto" w:fill="FFFFFF"/>
        <w:spacing w:before="0" w:beforeAutospacing="0" w:after="0" w:afterAutospacing="0" w:line="460" w:lineRule="exact"/>
        <w:ind w:firstLine="594" w:firstLineChars="200"/>
        <w:jc w:val="both"/>
        <w:rPr>
          <w:rFonts w:ascii="仿宋" w:hAnsi="仿宋" w:eastAsia="仿宋"/>
          <w:b/>
          <w:spacing w:val="8"/>
          <w:sz w:val="28"/>
          <w:szCs w:val="28"/>
        </w:rPr>
      </w:pPr>
      <w:r>
        <w:rPr>
          <w:rFonts w:hint="eastAsia" w:ascii="仿宋" w:hAnsi="仿宋" w:eastAsia="仿宋"/>
          <w:b/>
          <w:spacing w:val="8"/>
          <w:sz w:val="28"/>
          <w:szCs w:val="28"/>
        </w:rPr>
        <w:t>一、事件等级</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对宿管科、自管会在管理学生宿舍过程中，发现、发生的突发事件按后果的严重性划分为特别严重、严重、比较严重三个等级：</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（一）特别严重</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1、发生火警、火灾；</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2、学生恶性斗殴造成严重后果或群体性冲突事件；</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3、发生自杀、学生自残造成严重后果事件；</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4、学生情绪失控扬言自杀事件；</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5、发生学生情绪极端不稳定，蓄意暴力伤人、破坏公共财物、无端吵闹影响楼栋正常就寝秩序事件；</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6、发生学生严重受伤、群体性发病事件；</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7、发生两间或两间以上寝室起哄、吵闹、摔打物品，影响正常就寝秩序事件；</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8、发生寝室内公然玩黄色游戏、观看黄色电影、传播淫秽刊物事件；</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9、发生留宿异性事件；</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10、</w:t>
      </w:r>
      <w:r>
        <w:rPr>
          <w:rFonts w:ascii="仿宋" w:hAnsi="仿宋" w:eastAsia="仿宋"/>
          <w:spacing w:val="8"/>
          <w:sz w:val="28"/>
          <w:szCs w:val="28"/>
        </w:rPr>
        <w:t>在室内存放剧毒</w:t>
      </w:r>
      <w:r>
        <w:rPr>
          <w:rFonts w:hint="eastAsia" w:ascii="仿宋" w:hAnsi="仿宋" w:eastAsia="仿宋"/>
          <w:spacing w:val="8"/>
          <w:sz w:val="28"/>
          <w:szCs w:val="28"/>
        </w:rPr>
        <w:t>、</w:t>
      </w:r>
      <w:r>
        <w:rPr>
          <w:rFonts w:ascii="仿宋" w:hAnsi="仿宋" w:eastAsia="仿宋"/>
          <w:spacing w:val="8"/>
          <w:sz w:val="28"/>
          <w:szCs w:val="28"/>
        </w:rPr>
        <w:t>易燃</w:t>
      </w:r>
      <w:r>
        <w:rPr>
          <w:rFonts w:hint="eastAsia" w:ascii="仿宋" w:hAnsi="仿宋" w:eastAsia="仿宋"/>
          <w:spacing w:val="8"/>
          <w:sz w:val="28"/>
          <w:szCs w:val="28"/>
        </w:rPr>
        <w:t>、</w:t>
      </w:r>
      <w:r>
        <w:rPr>
          <w:rFonts w:ascii="仿宋" w:hAnsi="仿宋" w:eastAsia="仿宋"/>
          <w:spacing w:val="8"/>
          <w:sz w:val="28"/>
          <w:szCs w:val="28"/>
        </w:rPr>
        <w:t>易爆</w:t>
      </w:r>
      <w:r>
        <w:rPr>
          <w:rFonts w:hint="eastAsia" w:ascii="仿宋" w:hAnsi="仿宋" w:eastAsia="仿宋"/>
          <w:spacing w:val="8"/>
          <w:sz w:val="28"/>
          <w:szCs w:val="28"/>
        </w:rPr>
        <w:t>、</w:t>
      </w:r>
      <w:r>
        <w:rPr>
          <w:rFonts w:ascii="仿宋" w:hAnsi="仿宋" w:eastAsia="仿宋"/>
          <w:spacing w:val="8"/>
          <w:sz w:val="28"/>
          <w:szCs w:val="28"/>
        </w:rPr>
        <w:t>易腐蚀、具有放射性等危险物品</w:t>
      </w:r>
      <w:r>
        <w:rPr>
          <w:rFonts w:hint="eastAsia" w:ascii="仿宋" w:hAnsi="仿宋" w:eastAsia="仿宋"/>
          <w:spacing w:val="8"/>
          <w:sz w:val="28"/>
          <w:szCs w:val="28"/>
        </w:rPr>
        <w:t>。</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（二）严重</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1、发生重大财产丢失事件；</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2、发生企图翻越宿舍护栏、阳台、门窗等进出学生宿舍楼栋事件；</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3、发生同一寝室两人或两人以上集体酗酒或个人严重醉酒事件；</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4、发生无正当理由夜不归宿事件；</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5、发生室内焚烧物品引起浓烟事件；</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6、发生室内用明火烹饪食物事件；</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7、缺寝、代寝；</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8、</w:t>
      </w:r>
      <w:r>
        <w:rPr>
          <w:rFonts w:ascii="仿宋" w:hAnsi="仿宋" w:eastAsia="仿宋"/>
          <w:spacing w:val="8"/>
          <w:sz w:val="28"/>
          <w:szCs w:val="28"/>
        </w:rPr>
        <w:t>在寝室内打麻将、赌博或变相赌博</w:t>
      </w:r>
      <w:r>
        <w:rPr>
          <w:rFonts w:hint="eastAsia" w:ascii="仿宋" w:hAnsi="仿宋" w:eastAsia="仿宋"/>
          <w:spacing w:val="8"/>
          <w:sz w:val="28"/>
          <w:szCs w:val="28"/>
        </w:rPr>
        <w:t>。</w:t>
      </w:r>
      <w:r>
        <w:rPr>
          <w:rFonts w:ascii="仿宋" w:hAnsi="仿宋" w:eastAsia="仿宋"/>
          <w:spacing w:val="8"/>
          <w:sz w:val="28"/>
          <w:szCs w:val="28"/>
        </w:rPr>
        <w:t xml:space="preserve"> </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（三）比较严重</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1、使用违规电器；</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2、留宿外来人员；</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3、</w:t>
      </w:r>
      <w:r>
        <w:rPr>
          <w:rFonts w:ascii="仿宋" w:hAnsi="仿宋" w:eastAsia="仿宋"/>
          <w:spacing w:val="8"/>
          <w:sz w:val="28"/>
          <w:szCs w:val="28"/>
        </w:rPr>
        <w:t xml:space="preserve">私开电闸、私拉电线等造成安全隐患； </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4、</w:t>
      </w:r>
      <w:r>
        <w:rPr>
          <w:rFonts w:ascii="仿宋" w:hAnsi="仿宋" w:eastAsia="仿宋"/>
          <w:spacing w:val="8"/>
          <w:sz w:val="28"/>
          <w:szCs w:val="28"/>
        </w:rPr>
        <w:t xml:space="preserve">侮辱、谩骂工作人员，阻扰其正常工作； </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5、</w:t>
      </w:r>
      <w:r>
        <w:rPr>
          <w:rFonts w:ascii="仿宋" w:hAnsi="仿宋" w:eastAsia="仿宋"/>
          <w:spacing w:val="8"/>
          <w:sz w:val="28"/>
          <w:szCs w:val="28"/>
        </w:rPr>
        <w:t>在宿舍内从事租贷、修理、代售、代销等经营活动及其他收费性服务活动</w:t>
      </w:r>
      <w:r>
        <w:rPr>
          <w:rFonts w:hint="eastAsia" w:ascii="仿宋" w:hAnsi="仿宋" w:eastAsia="仿宋"/>
          <w:spacing w:val="8"/>
          <w:sz w:val="28"/>
          <w:szCs w:val="28"/>
        </w:rPr>
        <w:t>；</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6、饲养宠物；</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7、</w:t>
      </w:r>
      <w:r>
        <w:rPr>
          <w:rFonts w:ascii="仿宋" w:hAnsi="仿宋" w:eastAsia="仿宋"/>
          <w:spacing w:val="8"/>
          <w:sz w:val="28"/>
          <w:szCs w:val="28"/>
        </w:rPr>
        <w:t>非法张贴或散发有不正当内容的标语、传单等</w:t>
      </w:r>
      <w:r>
        <w:rPr>
          <w:rFonts w:hint="eastAsia" w:ascii="仿宋" w:hAnsi="仿宋" w:eastAsia="仿宋"/>
          <w:spacing w:val="8"/>
          <w:sz w:val="28"/>
          <w:szCs w:val="28"/>
        </w:rPr>
        <w:t>。</w:t>
      </w:r>
    </w:p>
    <w:p>
      <w:pPr>
        <w:pStyle w:val="4"/>
        <w:shd w:val="clear" w:color="auto" w:fill="FFFFFF"/>
        <w:spacing w:before="0" w:beforeAutospacing="0" w:after="0" w:afterAutospacing="0" w:line="460" w:lineRule="exact"/>
        <w:ind w:firstLine="594" w:firstLineChars="200"/>
        <w:jc w:val="both"/>
        <w:rPr>
          <w:rFonts w:ascii="仿宋" w:hAnsi="仿宋" w:eastAsia="仿宋"/>
          <w:b/>
          <w:spacing w:val="8"/>
          <w:sz w:val="28"/>
          <w:szCs w:val="28"/>
        </w:rPr>
      </w:pPr>
      <w:r>
        <w:rPr>
          <w:rFonts w:hint="eastAsia" w:ascii="仿宋" w:hAnsi="仿宋" w:eastAsia="仿宋"/>
          <w:b/>
          <w:spacing w:val="8"/>
          <w:sz w:val="28"/>
          <w:szCs w:val="28"/>
        </w:rPr>
        <w:t>二、报告程序</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学生宿舍管理过程中，发现、发生的突发事件，应按事件分类等级进行报告。</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1、发现、发生等级为特别严重的突发事件时，责任宿管员应依次拨打学工处主管宿舍管理工作副处长、责任辅导员的电话，简要报告现场实际情况，学生工作处主管宿舍管理工作副处长应立即报告学生工作处处长，由学生工作处处长立即向分管校领导报告；</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2、发现、发生等级为严重的突发事件时，责任宿管员应依次拨打学工处主管宿舍管理工作副处长、责任辅导员电话，简要报告现场实际情况，学生工作处主管宿舍管理工作副处长依据现场实际情况报告学生工作处长；</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3、发现、发生比较严重事件时责任宿管员应依次拨打责任辅导员、宿管科负责人电话简要报告现场实际情况，宿管科负责人依据现场实际情况报告学工处主管宿舍管理工作副处长。</w:t>
      </w:r>
    </w:p>
    <w:p>
      <w:pPr>
        <w:pStyle w:val="4"/>
        <w:shd w:val="clear" w:color="auto" w:fill="FFFFFF"/>
        <w:spacing w:before="0" w:beforeAutospacing="0" w:after="0" w:afterAutospacing="0" w:line="460" w:lineRule="exact"/>
        <w:ind w:firstLine="594" w:firstLineChars="200"/>
        <w:jc w:val="both"/>
        <w:rPr>
          <w:rFonts w:ascii="仿宋" w:hAnsi="仿宋" w:eastAsia="仿宋"/>
          <w:b/>
          <w:spacing w:val="8"/>
          <w:sz w:val="28"/>
          <w:szCs w:val="28"/>
        </w:rPr>
      </w:pPr>
      <w:r>
        <w:rPr>
          <w:rFonts w:hint="eastAsia" w:ascii="仿宋" w:hAnsi="仿宋" w:eastAsia="仿宋"/>
          <w:b/>
          <w:spacing w:val="8"/>
          <w:sz w:val="28"/>
          <w:szCs w:val="28"/>
        </w:rPr>
        <w:t>三、受理处置</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学生宿舍中发现、发生的突发事件应依据等级及时报告、实时处置，并留存好文字及影像记录。</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1、发现、发生的突发事件如涉及人员伤亡或财产损失的，责任宿管员应先拨打相应急救电话，组织宿管干部维护现场秩序，根据情况及时疏散人员，确保学生生命和财产安全不受进一步侵害；</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2、发现、发生等级为特别严重的突发事件时，责任宿管员要依据实际情况第一时间到达现场，了解实际情况，组织宿管干部维护现场秩序，安抚学生情绪，避免事态进一步恶化，留存相关文字、影像资料，等待辅导员和相关领导到达现场；</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3、发现、发生等级为严重的突发事件时，责任宿管员要组织宿管干部第一时间制止违纪、违规行为，安扶学生情绪，避免事态进一步恶化，留存相关文字、影像资料，协助辅导员和相关管理人员处置该事件；</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4、发现、发生等级为比较严重事件时，责任宿管员要第一时间依据实际情况进行合理处置，口头教育学生事件的危害性，记录违纪学生相关信息，使用相关工作群向二级学院辅导员或班主任报告相关情况，并报宿管科负责人。涉及外来人员、粘贴非法传单、私拉电线等违纪行为需要及时联系保卫处或基建后勤处等相关部门进行处置。</w:t>
      </w:r>
    </w:p>
    <w:p>
      <w:pPr>
        <w:pStyle w:val="4"/>
        <w:shd w:val="clear" w:color="auto" w:fill="FFFFFF"/>
        <w:spacing w:before="0" w:beforeAutospacing="0" w:after="0" w:afterAutospacing="0" w:line="460" w:lineRule="exact"/>
        <w:ind w:firstLine="562" w:firstLineChars="200"/>
        <w:rPr>
          <w:rStyle w:val="7"/>
          <w:rFonts w:ascii="仿宋" w:hAnsi="仿宋" w:eastAsia="仿宋"/>
          <w:sz w:val="28"/>
          <w:szCs w:val="28"/>
        </w:rPr>
      </w:pPr>
      <w:r>
        <w:rPr>
          <w:rStyle w:val="7"/>
          <w:rFonts w:hint="eastAsia" w:ascii="仿宋" w:hAnsi="仿宋" w:eastAsia="仿宋"/>
          <w:sz w:val="28"/>
          <w:szCs w:val="28"/>
        </w:rPr>
        <w:t>四、附则</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1、本办法由学生工作处负责解释。</w:t>
      </w:r>
    </w:p>
    <w:p>
      <w:pPr>
        <w:pStyle w:val="4"/>
        <w:shd w:val="clear" w:color="auto" w:fill="FFFFFF"/>
        <w:spacing w:before="0" w:beforeAutospacing="0" w:after="0" w:afterAutospacing="0" w:line="460" w:lineRule="exact"/>
        <w:ind w:firstLine="592" w:firstLineChars="200"/>
        <w:jc w:val="both"/>
        <w:rPr>
          <w:rFonts w:ascii="仿宋" w:hAnsi="仿宋" w:eastAsia="仿宋"/>
          <w:spacing w:val="8"/>
          <w:sz w:val="28"/>
          <w:szCs w:val="28"/>
        </w:rPr>
      </w:pPr>
      <w:r>
        <w:rPr>
          <w:rFonts w:hint="eastAsia" w:ascii="仿宋" w:hAnsi="仿宋" w:eastAsia="仿宋"/>
          <w:spacing w:val="8"/>
          <w:sz w:val="28"/>
          <w:szCs w:val="28"/>
        </w:rPr>
        <w:t>2、本办法自2023年11月01日起施行。</w:t>
      </w:r>
    </w:p>
    <w:p>
      <w:pPr>
        <w:pStyle w:val="8"/>
        <w:spacing w:before="40" w:beforeAutospacing="0" w:after="0" w:afterAutospacing="0" w:line="300" w:lineRule="exact"/>
        <w:ind w:firstLine="520"/>
        <w:rPr>
          <w:rFonts w:ascii="Arial" w:hAnsi="Arial" w:cs="Arial"/>
          <w:color w:val="000000"/>
          <w:sz w:val="18"/>
          <w:szCs w:val="18"/>
          <w:shd w:val="clear" w:color="auto" w:fill="FFFFFF"/>
        </w:rPr>
      </w:pP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zNmOTdiMWUyNjIzZjQyOTA2ZmMyMGZkOGU1MTkifQ=="/>
  </w:docVars>
  <w:rsids>
    <w:rsidRoot w:val="00D31D50"/>
    <w:rsid w:val="000343D0"/>
    <w:rsid w:val="0008466A"/>
    <w:rsid w:val="00093197"/>
    <w:rsid w:val="0011039B"/>
    <w:rsid w:val="00142318"/>
    <w:rsid w:val="001C79D5"/>
    <w:rsid w:val="00323B43"/>
    <w:rsid w:val="00327775"/>
    <w:rsid w:val="00352FD3"/>
    <w:rsid w:val="003A4CEF"/>
    <w:rsid w:val="003B2279"/>
    <w:rsid w:val="003D37D8"/>
    <w:rsid w:val="003E7C4A"/>
    <w:rsid w:val="0040681C"/>
    <w:rsid w:val="00426133"/>
    <w:rsid w:val="00427797"/>
    <w:rsid w:val="004358AB"/>
    <w:rsid w:val="00446972"/>
    <w:rsid w:val="00452B86"/>
    <w:rsid w:val="0045765A"/>
    <w:rsid w:val="004A295D"/>
    <w:rsid w:val="004B5D1D"/>
    <w:rsid w:val="004C2075"/>
    <w:rsid w:val="004C3EF8"/>
    <w:rsid w:val="005D4C0E"/>
    <w:rsid w:val="00624BEB"/>
    <w:rsid w:val="00643245"/>
    <w:rsid w:val="006F2348"/>
    <w:rsid w:val="00775F6C"/>
    <w:rsid w:val="0078121A"/>
    <w:rsid w:val="007C75C2"/>
    <w:rsid w:val="00872968"/>
    <w:rsid w:val="008A7A98"/>
    <w:rsid w:val="008B5DD8"/>
    <w:rsid w:val="008B7726"/>
    <w:rsid w:val="008D4B81"/>
    <w:rsid w:val="0091529C"/>
    <w:rsid w:val="009A2E67"/>
    <w:rsid w:val="00A00127"/>
    <w:rsid w:val="00A3783B"/>
    <w:rsid w:val="00AD63B0"/>
    <w:rsid w:val="00B740E3"/>
    <w:rsid w:val="00BB48FE"/>
    <w:rsid w:val="00BB60FD"/>
    <w:rsid w:val="00BE15C1"/>
    <w:rsid w:val="00C81F37"/>
    <w:rsid w:val="00CE2A04"/>
    <w:rsid w:val="00D31D50"/>
    <w:rsid w:val="00D31DDA"/>
    <w:rsid w:val="00E00BF3"/>
    <w:rsid w:val="00E146B2"/>
    <w:rsid w:val="00EB2992"/>
    <w:rsid w:val="00F55BB1"/>
    <w:rsid w:val="01D169F6"/>
    <w:rsid w:val="36313FE1"/>
    <w:rsid w:val="51B92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bCs/>
    </w:rPr>
  </w:style>
  <w:style w:type="paragraph" w:customStyle="1" w:styleId="8">
    <w:name w:val="paragraph"/>
    <w:basedOn w:val="1"/>
    <w:semiHidden/>
    <w:qFormat/>
    <w:uiPriority w:val="0"/>
    <w:pPr>
      <w:adjustRightInd/>
      <w:snapToGrid/>
      <w:spacing w:before="100" w:beforeAutospacing="1" w:after="100" w:afterAutospacing="1"/>
    </w:pPr>
    <w:rPr>
      <w:rFonts w:ascii="等线" w:hAnsi="宋体" w:eastAsia="等线" w:cs="Times New Roman"/>
      <w:sz w:val="24"/>
      <w:szCs w:val="24"/>
    </w:rPr>
  </w:style>
  <w:style w:type="character" w:customStyle="1" w:styleId="9">
    <w:name w:val="页眉 Char"/>
    <w:basedOn w:val="6"/>
    <w:link w:val="3"/>
    <w:qFormat/>
    <w:uiPriority w:val="99"/>
    <w:rPr>
      <w:rFonts w:ascii="Tahoma" w:hAnsi="Tahoma"/>
      <w:sz w:val="18"/>
      <w:szCs w:val="18"/>
    </w:rPr>
  </w:style>
  <w:style w:type="character" w:customStyle="1" w:styleId="10">
    <w:name w:val="页脚 Char"/>
    <w:basedOn w:val="6"/>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238</Words>
  <Characters>1363</Characters>
  <Lines>11</Lines>
  <Paragraphs>3</Paragraphs>
  <TotalTime>0</TotalTime>
  <ScaleCrop>false</ScaleCrop>
  <LinksUpToDate>false</LinksUpToDate>
  <CharactersWithSpaces>1598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2023-10-20T06:50:00Z</dcterms:created>
  <dc:creator>Administrator</dc:creator>
  <cp:lastModifiedBy>Administrator</cp:lastModifiedBy>
  <dcterms:modified xsi:type="dcterms:W3CDTF">2023-10-24T07:42:09Z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5A9CF12D082744E5A611A1DF1EABE677_12</vt:lpwstr>
  </property>
</Properties>
</file>