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tLeast"/>
        <w:jc w:val="center"/>
        <w:rPr>
          <w:rStyle w:val="7"/>
          <w:rFonts w:ascii="仿宋_GB2312" w:hAnsi="Verdana"/>
          <w:b/>
          <w:sz w:val="24"/>
        </w:rPr>
      </w:pPr>
    </w:p>
    <w:p>
      <w:pPr>
        <w:snapToGrid w:val="0"/>
        <w:spacing w:line="480" w:lineRule="atLeast"/>
        <w:jc w:val="center"/>
        <w:rPr>
          <w:rStyle w:val="7"/>
          <w:rFonts w:ascii="仿宋_GB2312" w:hAnsi="Verdana"/>
          <w:b/>
          <w:sz w:val="24"/>
        </w:rPr>
      </w:pPr>
      <w:r>
        <w:pict>
          <v:shape id="_x0000_s1026" o:spid="_x0000_s1026" o:spt="136" type="#_x0000_t136" style="position:absolute;left:0pt;margin-left:-17.25pt;margin-top:21.6pt;height:93.6pt;width:459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 joinstyle="miter"/>
            <v:imagedata o:title=""/>
            <o:lock v:ext="edit" aspectratio="f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snapToGrid w:val="0"/>
        <w:spacing w:line="240" w:lineRule="exact"/>
        <w:jc w:val="center"/>
        <w:rPr>
          <w:rStyle w:val="7"/>
          <w:rFonts w:ascii="仿宋_GB2312" w:hAnsi="Verdana"/>
          <w:b/>
          <w:sz w:val="24"/>
        </w:rPr>
      </w:pPr>
    </w:p>
    <w:p>
      <w:pPr>
        <w:snapToGrid w:val="0"/>
        <w:spacing w:line="480" w:lineRule="atLeast"/>
        <w:jc w:val="center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7"/>
          <w:rFonts w:ascii="仿宋" w:hAnsi="仿宋" w:eastAsia="仿宋"/>
          <w:kern w:val="0"/>
          <w:sz w:val="32"/>
          <w:szCs w:val="32"/>
        </w:rPr>
        <w:t>校学发[20</w:t>
      </w: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21]1</w:t>
      </w:r>
      <w:r>
        <w:rPr>
          <w:rStyle w:val="7"/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37</w:t>
      </w:r>
      <w:r>
        <w:rPr>
          <w:rStyle w:val="7"/>
          <w:rFonts w:ascii="仿宋" w:hAnsi="仿宋" w:eastAsia="仿宋"/>
          <w:color w:val="000000"/>
          <w:kern w:val="0"/>
          <w:sz w:val="32"/>
          <w:szCs w:val="32"/>
        </w:rPr>
        <w:t>号</w:t>
      </w:r>
    </w:p>
    <w:p>
      <w:pPr>
        <w:snapToGrid w:val="0"/>
        <w:spacing w:line="480" w:lineRule="atLeast"/>
        <w:jc w:val="center"/>
        <w:rPr>
          <w:rStyle w:val="7"/>
          <w:rFonts w:ascii="仿宋_GB2312" w:hAnsi="Verdana"/>
          <w:b/>
          <w:sz w:val="24"/>
        </w:rPr>
      </w:pPr>
      <w:r>
        <w:pict>
          <v:shape id="_x0000_s1028" o:spid="_x0000_s1028" o:spt="100" style="position:absolute;left:0pt;margin-left:0pt;margin-top:0pt;height:50pt;width:50pt;visibility:hidden;z-index:251659264;mso-width-relative:page;mso-height-relative:page;" filled="f" stroked="f" coordsize="21600,21600" adj=",">
            <v:fill on="f" focussize="0,0"/>
            <v:stroke on="f"/>
            <v:imagedata o:title=""/>
            <o:lock v:ext="edit" selection="t"/>
          </v:shape>
        </w:pict>
      </w:r>
      <w:r>
        <w:pict>
          <v:line id="_x0000_s1027" o:spid="_x0000_s1027" o:spt="20" style="position:absolute;left:0pt;margin-left:-36pt;margin-top:19.7pt;height:0pt;width:486pt;z-index:251661312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580" w:lineRule="exact"/>
        <w:jc w:val="center"/>
        <w:rPr>
          <w:rStyle w:val="7"/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Style w:val="7"/>
          <w:rFonts w:ascii="华文中宋" w:hAnsi="华文中宋" w:eastAsia="华文中宋"/>
          <w:b/>
          <w:sz w:val="44"/>
          <w:szCs w:val="44"/>
        </w:rPr>
      </w:pPr>
      <w:r>
        <w:rPr>
          <w:rStyle w:val="7"/>
          <w:rFonts w:ascii="华文中宋" w:hAnsi="华文中宋" w:eastAsia="华文中宋"/>
          <w:b/>
          <w:sz w:val="44"/>
          <w:szCs w:val="44"/>
        </w:rPr>
        <w:t>关于给予王华麒等</w:t>
      </w:r>
      <w:r>
        <w:rPr>
          <w:rStyle w:val="7"/>
          <w:rFonts w:hint="eastAsia" w:ascii="华文中宋" w:hAnsi="华文中宋" w:eastAsia="华文中宋"/>
          <w:b/>
          <w:sz w:val="44"/>
          <w:szCs w:val="44"/>
        </w:rPr>
        <w:t>10</w:t>
      </w:r>
      <w:r>
        <w:rPr>
          <w:rStyle w:val="7"/>
          <w:rFonts w:ascii="华文中宋" w:hAnsi="华文中宋" w:eastAsia="华文中宋"/>
          <w:b/>
          <w:sz w:val="44"/>
          <w:szCs w:val="44"/>
        </w:rPr>
        <w:t>名学生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Style w:val="7"/>
          <w:rFonts w:ascii="华文中宋" w:hAnsi="华文中宋" w:eastAsia="华文中宋"/>
          <w:b/>
          <w:sz w:val="44"/>
          <w:szCs w:val="44"/>
        </w:rPr>
      </w:pPr>
      <w:r>
        <w:rPr>
          <w:rStyle w:val="7"/>
          <w:rFonts w:ascii="华文中宋" w:hAnsi="华文中宋" w:eastAsia="华文中宋"/>
          <w:b/>
          <w:sz w:val="44"/>
          <w:szCs w:val="44"/>
        </w:rPr>
        <w:t>宿舍违纪行为纪律处分的决定</w:t>
      </w:r>
    </w:p>
    <w:p>
      <w:pPr>
        <w:spacing w:line="240" w:lineRule="exact"/>
        <w:jc w:val="center"/>
        <w:rPr>
          <w:rStyle w:val="7"/>
          <w:rFonts w:ascii="仿宋" w:hAnsi="仿宋" w:eastAsia="仿宋"/>
          <w:sz w:val="32"/>
          <w:szCs w:val="32"/>
        </w:rPr>
      </w:pPr>
    </w:p>
    <w:p>
      <w:pPr>
        <w:spacing w:line="240" w:lineRule="exact"/>
        <w:jc w:val="left"/>
        <w:rPr>
          <w:rStyle w:val="7"/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baseline"/>
        <w:rPr>
          <w:rStyle w:val="7"/>
          <w:rFonts w:ascii="仿宋" w:hAnsi="仿宋" w:eastAsia="仿宋" w:cs="Calibri"/>
          <w:b/>
          <w:bCs/>
          <w:sz w:val="32"/>
          <w:szCs w:val="32"/>
        </w:rPr>
      </w:pPr>
      <w:r>
        <w:rPr>
          <w:rStyle w:val="7"/>
          <w:rFonts w:ascii="仿宋" w:hAnsi="仿宋" w:eastAsia="仿宋" w:cs="Calibri"/>
          <w:b/>
          <w:bCs/>
          <w:sz w:val="32"/>
          <w:szCs w:val="32"/>
        </w:rPr>
        <w:t>各二级学院、各班级、各寝室：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经查，在12月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中上旬</w:t>
      </w:r>
      <w:r>
        <w:rPr>
          <w:rStyle w:val="7"/>
          <w:rFonts w:ascii="仿宋" w:hAnsi="仿宋" w:eastAsia="仿宋"/>
          <w:sz w:val="32"/>
          <w:szCs w:val="32"/>
        </w:rPr>
        <w:t>学生宿舍日常安全检查中：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Style w:val="7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校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/>
          <w:sz w:val="32"/>
          <w:szCs w:val="32"/>
        </w:rPr>
        <w:t>本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/>
          <w:sz w:val="32"/>
          <w:szCs w:val="32"/>
        </w:rPr>
        <w:t>部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Style w:val="7"/>
          <w:rFonts w:ascii="仿宋" w:hAnsi="仿宋" w:eastAsia="仿宋"/>
          <w:sz w:val="32"/>
          <w:szCs w:val="32"/>
        </w:rPr>
        <w:t>12月7日，4栋616寝室护理20304班王华麒使用电热锅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Style w:val="7"/>
          <w:rFonts w:ascii="仿宋" w:hAnsi="仿宋" w:eastAsia="仿宋"/>
          <w:sz w:val="32"/>
          <w:szCs w:val="32"/>
        </w:rPr>
        <w:t>6栋203寝室药学20305班曾浩婷使用热得快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Style w:val="7"/>
          <w:rFonts w:ascii="仿宋" w:hAnsi="仿宋" w:eastAsia="仿宋"/>
          <w:sz w:val="32"/>
          <w:szCs w:val="32"/>
        </w:rPr>
        <w:t>6栋505寝室检验20203班王艳萍使用热得快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河西校区：</w:t>
      </w:r>
      <w:r>
        <w:rPr>
          <w:rStyle w:val="7"/>
          <w:rFonts w:ascii="仿宋" w:hAnsi="仿宋" w:eastAsia="仿宋"/>
          <w:sz w:val="32"/>
          <w:szCs w:val="32"/>
        </w:rPr>
        <w:t>12月13日，5栋112寝室护理18502班屈雯璐使用小电锅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Style w:val="7"/>
          <w:rFonts w:ascii="仿宋" w:hAnsi="仿宋" w:eastAsia="仿宋"/>
          <w:sz w:val="32"/>
          <w:szCs w:val="32"/>
        </w:rPr>
        <w:t>12月16日，2栋306寝室眼视光20302班王艳、陶思宁、秦诗宇、黄晓慧、阳晓晴</w:t>
      </w:r>
      <w:r>
        <w:rPr>
          <w:rStyle w:val="7"/>
          <w:rFonts w:hint="eastAsia" w:ascii="仿宋" w:hAnsi="仿宋" w:eastAsia="仿宋"/>
          <w:sz w:val="32"/>
          <w:szCs w:val="32"/>
        </w:rPr>
        <w:t>、</w:t>
      </w:r>
      <w:r>
        <w:rPr>
          <w:rStyle w:val="7"/>
          <w:rFonts w:ascii="仿宋" w:hAnsi="仿宋" w:eastAsia="仿宋"/>
          <w:sz w:val="32"/>
          <w:szCs w:val="32"/>
        </w:rPr>
        <w:t>王念使用电热水壶。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以上同学的行为已违反学校学生宿舍管理的有关规定，对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学生</w:t>
      </w:r>
      <w:r>
        <w:rPr>
          <w:rStyle w:val="7"/>
          <w:rFonts w:ascii="仿宋" w:hAnsi="仿宋" w:eastAsia="仿宋"/>
          <w:sz w:val="32"/>
          <w:szCs w:val="32"/>
        </w:rPr>
        <w:t>宿舍及他人人身财产安全造成影响。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Style w:val="7"/>
        </w:rPr>
      </w:pPr>
      <w:r>
        <w:rPr>
          <w:rStyle w:val="7"/>
          <w:rFonts w:ascii="仿宋" w:hAnsi="仿宋" w:eastAsia="仿宋"/>
          <w:sz w:val="32"/>
          <w:szCs w:val="32"/>
        </w:rPr>
        <w:t>根据《湘潭医卫职业技术学院学生宿舍管理与服务办法》第三十八条第五款的有关规定，决定给予王华麒、曾浩婷、王艳萍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Style w:val="7"/>
          <w:rFonts w:ascii="仿宋" w:hAnsi="仿宋" w:eastAsia="仿宋"/>
          <w:sz w:val="32"/>
          <w:szCs w:val="32"/>
        </w:rPr>
        <w:t>屈雯璐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Style w:val="7"/>
          <w:rFonts w:ascii="仿宋" w:hAnsi="仿宋" w:eastAsia="仿宋"/>
          <w:sz w:val="32"/>
          <w:szCs w:val="32"/>
        </w:rPr>
        <w:t>王艳、陶思宁、秦诗宇、黄晓慧、阳晓晴</w:t>
      </w:r>
      <w:r>
        <w:rPr>
          <w:rStyle w:val="7"/>
          <w:rFonts w:hint="eastAsia" w:ascii="仿宋" w:hAnsi="仿宋" w:eastAsia="仿宋"/>
          <w:sz w:val="32"/>
          <w:szCs w:val="32"/>
        </w:rPr>
        <w:t>、</w:t>
      </w:r>
      <w:r>
        <w:rPr>
          <w:rStyle w:val="7"/>
          <w:rFonts w:ascii="仿宋" w:hAnsi="仿宋" w:eastAsia="仿宋"/>
          <w:sz w:val="32"/>
          <w:szCs w:val="32"/>
        </w:rPr>
        <w:t>王念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10名</w:t>
      </w:r>
      <w:r>
        <w:rPr>
          <w:rStyle w:val="7"/>
          <w:rFonts w:ascii="仿宋" w:hAnsi="仿宋" w:eastAsia="仿宋"/>
          <w:sz w:val="32"/>
          <w:szCs w:val="32"/>
        </w:rPr>
        <w:t>同学警告处分</w:t>
      </w:r>
      <w:r>
        <w:rPr>
          <w:rStyle w:val="7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Style w:val="7"/>
          <w:rFonts w:ascii="仿宋_GB2312" w:eastAsia="仿宋_GB2312"/>
          <w:kern w:val="0"/>
          <w:sz w:val="32"/>
          <w:szCs w:val="32"/>
        </w:rPr>
      </w:pPr>
      <w:r>
        <w:rPr>
          <w:rStyle w:val="7"/>
          <w:rFonts w:ascii="仿宋_GB2312" w:eastAsia="仿宋_GB2312"/>
          <w:kern w:val="0"/>
          <w:sz w:val="32"/>
          <w:szCs w:val="32"/>
        </w:rPr>
        <w:t>希望受处分的同学深刻反思、及时改正。全校住宿生要引以为戒，严守校纪校规，</w:t>
      </w:r>
      <w:r>
        <w:rPr>
          <w:rStyle w:val="7"/>
          <w:rFonts w:hint="eastAsia" w:ascii="仿宋_GB2312" w:eastAsia="仿宋_GB2312"/>
          <w:kern w:val="0"/>
          <w:sz w:val="32"/>
          <w:szCs w:val="32"/>
          <w:lang w:eastAsia="zh-CN"/>
        </w:rPr>
        <w:t>共创</w:t>
      </w:r>
      <w:r>
        <w:rPr>
          <w:rStyle w:val="7"/>
          <w:rFonts w:ascii="仿宋_GB2312" w:eastAsia="仿宋_GB2312"/>
          <w:kern w:val="0"/>
          <w:sz w:val="32"/>
          <w:szCs w:val="32"/>
        </w:rPr>
        <w:t>安全</w:t>
      </w:r>
      <w:r>
        <w:rPr>
          <w:rStyle w:val="7"/>
          <w:rFonts w:hint="eastAsia" w:ascii="仿宋_GB2312" w:eastAsia="仿宋_GB2312"/>
          <w:kern w:val="0"/>
          <w:sz w:val="32"/>
          <w:szCs w:val="32"/>
          <w:lang w:eastAsia="zh-CN"/>
        </w:rPr>
        <w:t>、</w:t>
      </w:r>
      <w:r>
        <w:rPr>
          <w:rStyle w:val="7"/>
          <w:rFonts w:ascii="仿宋_GB2312" w:eastAsia="仿宋_GB2312"/>
          <w:kern w:val="0"/>
          <w:sz w:val="32"/>
          <w:szCs w:val="32"/>
        </w:rPr>
        <w:t>卫生</w:t>
      </w:r>
      <w:r>
        <w:rPr>
          <w:rStyle w:val="7"/>
          <w:rFonts w:hint="eastAsia" w:ascii="仿宋_GB2312" w:eastAsia="仿宋_GB2312"/>
          <w:w w:val="90"/>
          <w:kern w:val="0"/>
          <w:sz w:val="32"/>
          <w:szCs w:val="32"/>
          <w:lang w:eastAsia="zh-CN"/>
        </w:rPr>
        <w:t>、</w:t>
      </w:r>
      <w:r>
        <w:rPr>
          <w:rStyle w:val="7"/>
          <w:rFonts w:ascii="仿宋_GB2312" w:eastAsia="仿宋_GB2312"/>
          <w:kern w:val="0"/>
          <w:sz w:val="32"/>
          <w:szCs w:val="32"/>
        </w:rPr>
        <w:t>文明宿舍。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Style w:val="7"/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Style w:val="7"/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19" w:firstLineChars="1500"/>
        <w:textAlignment w:val="baseline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>学生工作处（部）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ascii="仿宋" w:hAnsi="仿宋" w:eastAsia="仿宋"/>
          <w:b/>
          <w:sz w:val="32"/>
          <w:szCs w:val="32"/>
        </w:rPr>
        <w:t xml:space="preserve">                         </w:t>
      </w:r>
      <w:r>
        <w:rPr>
          <w:rStyle w:val="7"/>
          <w:rFonts w:hint="eastAsia" w:ascii="仿宋" w:hAnsi="仿宋" w:eastAsia="仿宋"/>
          <w:b/>
          <w:sz w:val="32"/>
          <w:szCs w:val="32"/>
          <w:lang w:val="en-US" w:eastAsia="zh-CN"/>
        </w:rPr>
        <w:t xml:space="preserve">  </w:t>
      </w:r>
      <w:r>
        <w:rPr>
          <w:rStyle w:val="7"/>
          <w:rFonts w:ascii="仿宋" w:hAnsi="仿宋" w:eastAsia="仿宋"/>
          <w:b/>
          <w:sz w:val="32"/>
          <w:szCs w:val="32"/>
        </w:rPr>
        <w:t>二○二一年十二月</w:t>
      </w:r>
      <w:r>
        <w:rPr>
          <w:rStyle w:val="7"/>
          <w:rFonts w:hint="eastAsia" w:ascii="仿宋" w:hAnsi="仿宋" w:eastAsia="仿宋"/>
          <w:b/>
          <w:sz w:val="32"/>
          <w:szCs w:val="32"/>
          <w:lang w:eastAsia="zh-CN"/>
        </w:rPr>
        <w:t>十六</w:t>
      </w:r>
      <w:r>
        <w:rPr>
          <w:rStyle w:val="7"/>
          <w:rFonts w:ascii="仿宋" w:hAnsi="仿宋" w:eastAsia="仿宋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baseline"/>
        <w:rPr>
          <w:rStyle w:val="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13281A"/>
    <w:rsid w:val="0002282D"/>
    <w:rsid w:val="0013281A"/>
    <w:rsid w:val="0E015D97"/>
    <w:rsid w:val="1A2666A6"/>
    <w:rsid w:val="1DF61EC7"/>
    <w:rsid w:val="26882479"/>
    <w:rsid w:val="452E761B"/>
    <w:rsid w:val="756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日期 Char"/>
    <w:link w:val="2"/>
    <w:uiPriority w:val="0"/>
    <w:rPr>
      <w:rFonts w:ascii="Times New Roman" w:hAnsi="Times New Roman"/>
      <w:kern w:val="2"/>
      <w:sz w:val="21"/>
      <w:szCs w:val="22"/>
    </w:rPr>
  </w:style>
  <w:style w:type="character" w:customStyle="1" w:styleId="10">
    <w:name w:val="页脚 Char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458</Characters>
  <Lines>3</Lines>
  <Paragraphs>1</Paragraphs>
  <TotalTime>4</TotalTime>
  <ScaleCrop>false</ScaleCrop>
  <LinksUpToDate>false</LinksUpToDate>
  <CharactersWithSpaces>537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2021-12-17T07:17:00Z</dcterms:created>
  <dc:creator>Administrator</dc:creator>
  <cp:lastModifiedBy>汪石果</cp:lastModifiedBy>
  <dcterms:modified xsi:type="dcterms:W3CDTF">2021-12-17T07:33:13Z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E923CB3287D8423E950094E6EB5A6BDB</vt:lpwstr>
  </property>
</Properties>
</file>